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BF939" w14:textId="77777777" w:rsidR="00B02942" w:rsidRPr="001001FA" w:rsidRDefault="00B02942" w:rsidP="00D44F20">
      <w:pPr>
        <w:rPr>
          <w:rFonts w:ascii="游明朝" w:eastAsia="游明朝" w:hAnsi="游明朝"/>
        </w:rPr>
      </w:pPr>
      <w:r w:rsidRPr="001001FA">
        <w:rPr>
          <w:rFonts w:ascii="游明朝" w:eastAsia="游明朝" w:hAnsi="游明朝" w:hint="eastAsia"/>
        </w:rPr>
        <w:t>経営と情報の考察</w:t>
      </w:r>
    </w:p>
    <w:p w14:paraId="7114BE0B" w14:textId="77777777" w:rsidR="00B02942" w:rsidRPr="001001FA" w:rsidRDefault="00B02942" w:rsidP="00D44F20">
      <w:pPr>
        <w:rPr>
          <w:rFonts w:ascii="游明朝" w:eastAsia="游明朝" w:hAnsi="游明朝"/>
        </w:rPr>
      </w:pPr>
      <w:r w:rsidRPr="001001FA">
        <w:rPr>
          <w:rFonts w:ascii="游明朝" w:eastAsia="游明朝" w:hAnsi="游明朝" w:hint="eastAsia"/>
        </w:rPr>
        <w:t>海老澤　信一</w:t>
      </w:r>
    </w:p>
    <w:p w14:paraId="43CBB0FE" w14:textId="77777777" w:rsidR="00B02942" w:rsidRPr="001001FA" w:rsidRDefault="00B02942" w:rsidP="00B02942">
      <w:pPr>
        <w:rPr>
          <w:rFonts w:ascii="游明朝" w:eastAsia="游明朝" w:hAnsi="游明朝"/>
        </w:rPr>
      </w:pPr>
    </w:p>
    <w:p w14:paraId="7851E9FF" w14:textId="77777777" w:rsidR="00B02942" w:rsidRPr="001001FA" w:rsidRDefault="00B02942" w:rsidP="00D44F20">
      <w:pPr>
        <w:rPr>
          <w:rFonts w:ascii="游明朝" w:eastAsia="游明朝" w:hAnsi="游明朝"/>
        </w:rPr>
      </w:pPr>
      <w:r w:rsidRPr="001001FA">
        <w:rPr>
          <w:rFonts w:ascii="游明朝" w:eastAsia="游明朝" w:hAnsi="游明朝" w:hint="eastAsia"/>
        </w:rPr>
        <w:t>企業情報システムの発展</w:t>
      </w:r>
    </w:p>
    <w:p w14:paraId="798AC0C9" w14:textId="77777777" w:rsidR="00B02942" w:rsidRPr="001001FA" w:rsidRDefault="00B02942" w:rsidP="00B02942">
      <w:pPr>
        <w:rPr>
          <w:rFonts w:ascii="游明朝" w:eastAsia="游明朝" w:hAnsi="游明朝"/>
          <w:kern w:val="24"/>
          <w:sz w:val="20"/>
          <w:szCs w:val="20"/>
        </w:rPr>
      </w:pPr>
      <w:r w:rsidRPr="001001FA">
        <w:rPr>
          <w:rFonts w:ascii="游明朝" w:eastAsia="游明朝" w:hAnsi="游明朝" w:hint="eastAsia"/>
        </w:rPr>
        <w:t xml:space="preserve">　「経営情報論」は、企業と情報の関係を論ずる研究領域である。コンピュータ</w:t>
      </w:r>
      <w:r w:rsidRPr="001001FA">
        <w:rPr>
          <w:rFonts w:ascii="游明朝" w:eastAsia="游明朝" w:hAnsi="游明朝"/>
        </w:rPr>
        <w:t>(computer)</w:t>
      </w:r>
      <w:r w:rsidRPr="001001FA">
        <w:rPr>
          <w:rFonts w:ascii="游明朝" w:eastAsia="游明朝" w:hAnsi="游明朝" w:hint="eastAsia"/>
        </w:rPr>
        <w:t>は、文字通り膨大なデータを処理する計算機として誕生した。その後、企業とコンピュータメーカーは、「コンピュータは企業活動で発生する大量データを効率良く処理して、企業活動に役立つ画期的な道具になる」ことに気付いた。その後インターネットの誕生と発達に伴って、コンピュータと企業情報システムは経営の根幹を左右するまでに進化した。これを語る時には、情報システム化の流れと意味を理解する必要がある。</w:t>
      </w:r>
    </w:p>
    <w:p w14:paraId="5B12E79D" w14:textId="77777777" w:rsidR="00B02942" w:rsidRPr="001001FA" w:rsidRDefault="00B02942" w:rsidP="00B02942">
      <w:pPr>
        <w:rPr>
          <w:rFonts w:ascii="游明朝" w:eastAsia="游明朝" w:hAnsi="游明朝"/>
        </w:rPr>
      </w:pPr>
    </w:p>
    <w:p w14:paraId="7F4C50F7" w14:textId="77777777" w:rsidR="00B02942" w:rsidRPr="001001FA" w:rsidRDefault="00B02942" w:rsidP="00D44F20">
      <w:pPr>
        <w:rPr>
          <w:rFonts w:ascii="游明朝" w:eastAsia="游明朝" w:hAnsi="游明朝"/>
        </w:rPr>
      </w:pPr>
      <w:r w:rsidRPr="001001FA">
        <w:rPr>
          <w:rFonts w:ascii="游明朝" w:eastAsia="游明朝" w:hAnsi="游明朝" w:hint="eastAsia"/>
        </w:rPr>
        <w:t>企業情報システムと業務</w:t>
      </w:r>
    </w:p>
    <w:p w14:paraId="2DCB1941" w14:textId="77777777" w:rsidR="00DD32A8" w:rsidRPr="001001FA" w:rsidRDefault="00B02942" w:rsidP="00B02942">
      <w:pPr>
        <w:rPr>
          <w:rFonts w:ascii="游明朝" w:eastAsia="游明朝" w:hAnsi="游明朝"/>
        </w:rPr>
      </w:pPr>
      <w:r w:rsidRPr="001001FA">
        <w:rPr>
          <w:rFonts w:ascii="游明朝" w:eastAsia="游明朝" w:hAnsi="游明朝" w:hint="eastAsia"/>
        </w:rPr>
        <w:t xml:space="preserve">　システムとは日常的に多用される言葉である。システムとは、ある共通の目的を持って働く個々の要素が、有機的に体系的に組み合わされ、あるまとまりをもつ全体である。企業の共通の目的の一つは利益の追求である。そして、システムはどのようなものでも、「同じレベルでの要素の組み合わせ」と、「異なるレベルの要素の積み重ね」と「それらが総体として実現している機能」という特徴を持っている。表１のように企業システムを購買、製造、物流などの各部門の要素（サブシステム）の集合体と捉えると理解が深まる</w:t>
      </w:r>
      <w:r w:rsidR="00DD32A8" w:rsidRPr="001001FA">
        <w:rPr>
          <w:rFonts w:ascii="游明朝" w:eastAsia="游明朝" w:hAnsi="游明朝" w:hint="eastAsia"/>
        </w:rPr>
        <w:t>。</w:t>
      </w:r>
    </w:p>
    <w:p w14:paraId="6394A076" w14:textId="77777777" w:rsidR="00B02942" w:rsidRPr="001001FA" w:rsidRDefault="00B02942" w:rsidP="00B02942">
      <w:pPr>
        <w:pStyle w:val="a6"/>
        <w:keepNext/>
        <w:rPr>
          <w:rFonts w:ascii="游明朝" w:eastAsia="游明朝" w:hAnsi="游明朝"/>
        </w:rPr>
      </w:pPr>
    </w:p>
    <w:tbl>
      <w:tblPr>
        <w:tblStyle w:val="aa"/>
        <w:tblW w:w="8647" w:type="dxa"/>
        <w:tblInd w:w="-147" w:type="dxa"/>
        <w:tblLook w:val="04A0" w:firstRow="1" w:lastRow="0" w:firstColumn="1" w:lastColumn="0" w:noHBand="0" w:noVBand="1"/>
      </w:tblPr>
      <w:tblGrid>
        <w:gridCol w:w="2694"/>
        <w:gridCol w:w="5953"/>
      </w:tblGrid>
      <w:tr w:rsidR="00B02942" w:rsidRPr="001001FA" w14:paraId="72B9196C" w14:textId="77777777" w:rsidTr="001001FA">
        <w:tc>
          <w:tcPr>
            <w:tcW w:w="2694" w:type="dxa"/>
            <w:tcBorders>
              <w:top w:val="single" w:sz="4" w:space="0" w:color="auto"/>
              <w:left w:val="single" w:sz="4" w:space="0" w:color="auto"/>
              <w:bottom w:val="single" w:sz="4" w:space="0" w:color="auto"/>
              <w:right w:val="single" w:sz="4" w:space="0" w:color="auto"/>
            </w:tcBorders>
            <w:hideMark/>
          </w:tcPr>
          <w:p w14:paraId="57DCC481"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bCs/>
                <w:kern w:val="24"/>
                <w:szCs w:val="21"/>
              </w:rPr>
              <w:t>購買管理システム</w:t>
            </w:r>
          </w:p>
        </w:tc>
        <w:tc>
          <w:tcPr>
            <w:tcW w:w="5953" w:type="dxa"/>
            <w:tcBorders>
              <w:top w:val="single" w:sz="4" w:space="0" w:color="auto"/>
              <w:left w:val="single" w:sz="4" w:space="0" w:color="auto"/>
              <w:bottom w:val="single" w:sz="4" w:space="0" w:color="auto"/>
              <w:right w:val="single" w:sz="4" w:space="0" w:color="auto"/>
            </w:tcBorders>
            <w:hideMark/>
          </w:tcPr>
          <w:p w14:paraId="4B6B6972"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kern w:val="24"/>
                <w:szCs w:val="21"/>
              </w:rPr>
              <w:t>購買の見積・発注、商品の入荷・請求書照合等の情報管理</w:t>
            </w:r>
          </w:p>
        </w:tc>
      </w:tr>
      <w:tr w:rsidR="00B02942" w:rsidRPr="001001FA" w14:paraId="4CC4E6BB" w14:textId="77777777" w:rsidTr="001001FA">
        <w:tc>
          <w:tcPr>
            <w:tcW w:w="2694" w:type="dxa"/>
            <w:tcBorders>
              <w:top w:val="single" w:sz="4" w:space="0" w:color="auto"/>
              <w:left w:val="single" w:sz="4" w:space="0" w:color="auto"/>
              <w:bottom w:val="single" w:sz="4" w:space="0" w:color="auto"/>
              <w:right w:val="single" w:sz="4" w:space="0" w:color="auto"/>
            </w:tcBorders>
            <w:hideMark/>
          </w:tcPr>
          <w:p w14:paraId="42112A5D"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bCs/>
                <w:kern w:val="24"/>
                <w:szCs w:val="21"/>
              </w:rPr>
              <w:t>製造管理システム</w:t>
            </w:r>
          </w:p>
        </w:tc>
        <w:tc>
          <w:tcPr>
            <w:tcW w:w="5953" w:type="dxa"/>
            <w:tcBorders>
              <w:top w:val="single" w:sz="4" w:space="0" w:color="auto"/>
              <w:left w:val="single" w:sz="4" w:space="0" w:color="auto"/>
              <w:bottom w:val="single" w:sz="4" w:space="0" w:color="auto"/>
              <w:right w:val="single" w:sz="4" w:space="0" w:color="auto"/>
            </w:tcBorders>
            <w:hideMark/>
          </w:tcPr>
          <w:p w14:paraId="2792FB71"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kern w:val="24"/>
                <w:szCs w:val="21"/>
              </w:rPr>
              <w:t>製品の生産計画、資材の所要量等の情報管理</w:t>
            </w:r>
          </w:p>
        </w:tc>
      </w:tr>
      <w:tr w:rsidR="00B02942" w:rsidRPr="001001FA" w14:paraId="4558749F" w14:textId="77777777" w:rsidTr="001001FA">
        <w:tc>
          <w:tcPr>
            <w:tcW w:w="2694" w:type="dxa"/>
            <w:tcBorders>
              <w:top w:val="single" w:sz="4" w:space="0" w:color="auto"/>
              <w:left w:val="single" w:sz="4" w:space="0" w:color="auto"/>
              <w:bottom w:val="single" w:sz="4" w:space="0" w:color="auto"/>
              <w:right w:val="single" w:sz="4" w:space="0" w:color="auto"/>
            </w:tcBorders>
            <w:hideMark/>
          </w:tcPr>
          <w:p w14:paraId="38D4751E"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bCs/>
                <w:kern w:val="24"/>
                <w:szCs w:val="21"/>
              </w:rPr>
              <w:t>物流管理システム</w:t>
            </w:r>
          </w:p>
        </w:tc>
        <w:tc>
          <w:tcPr>
            <w:tcW w:w="5953" w:type="dxa"/>
            <w:tcBorders>
              <w:top w:val="single" w:sz="4" w:space="0" w:color="auto"/>
              <w:left w:val="single" w:sz="4" w:space="0" w:color="auto"/>
              <w:bottom w:val="single" w:sz="4" w:space="0" w:color="auto"/>
              <w:right w:val="single" w:sz="4" w:space="0" w:color="auto"/>
            </w:tcBorders>
            <w:hideMark/>
          </w:tcPr>
          <w:p w14:paraId="499DC9ED"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kern w:val="24"/>
                <w:szCs w:val="21"/>
              </w:rPr>
              <w:t>材料の入庫、製品の在庫・保管・出庫等の情報管理</w:t>
            </w:r>
          </w:p>
        </w:tc>
      </w:tr>
      <w:tr w:rsidR="00B02942" w:rsidRPr="001001FA" w14:paraId="145C9A38" w14:textId="77777777" w:rsidTr="001001FA">
        <w:tc>
          <w:tcPr>
            <w:tcW w:w="2694" w:type="dxa"/>
            <w:tcBorders>
              <w:top w:val="single" w:sz="4" w:space="0" w:color="auto"/>
              <w:left w:val="single" w:sz="4" w:space="0" w:color="auto"/>
              <w:bottom w:val="single" w:sz="4" w:space="0" w:color="auto"/>
              <w:right w:val="single" w:sz="4" w:space="0" w:color="auto"/>
            </w:tcBorders>
            <w:hideMark/>
          </w:tcPr>
          <w:p w14:paraId="6D7EC456"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bCs/>
                <w:kern w:val="24"/>
                <w:szCs w:val="21"/>
              </w:rPr>
              <w:t>販売管理（営業）システム</w:t>
            </w:r>
          </w:p>
        </w:tc>
        <w:tc>
          <w:tcPr>
            <w:tcW w:w="5953" w:type="dxa"/>
            <w:tcBorders>
              <w:top w:val="single" w:sz="4" w:space="0" w:color="auto"/>
              <w:left w:val="single" w:sz="4" w:space="0" w:color="auto"/>
              <w:bottom w:val="single" w:sz="4" w:space="0" w:color="auto"/>
              <w:right w:val="single" w:sz="4" w:space="0" w:color="auto"/>
            </w:tcBorders>
            <w:hideMark/>
          </w:tcPr>
          <w:p w14:paraId="333F0982"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bCs/>
                <w:kern w:val="24"/>
                <w:szCs w:val="21"/>
              </w:rPr>
              <w:t>商品の</w:t>
            </w:r>
            <w:r w:rsidRPr="001001FA">
              <w:rPr>
                <w:rFonts w:ascii="游明朝" w:eastAsia="游明朝" w:hAnsi="游明朝" w:hint="eastAsia"/>
                <w:kern w:val="24"/>
                <w:szCs w:val="21"/>
              </w:rPr>
              <w:t>引合・見積・受注・出荷等の情報管理</w:t>
            </w:r>
          </w:p>
        </w:tc>
      </w:tr>
      <w:tr w:rsidR="00B02942" w:rsidRPr="001001FA" w14:paraId="62F52656" w14:textId="77777777" w:rsidTr="001001FA">
        <w:tc>
          <w:tcPr>
            <w:tcW w:w="2694" w:type="dxa"/>
            <w:tcBorders>
              <w:top w:val="single" w:sz="4" w:space="0" w:color="auto"/>
              <w:left w:val="single" w:sz="4" w:space="0" w:color="auto"/>
              <w:bottom w:val="single" w:sz="4" w:space="0" w:color="auto"/>
              <w:right w:val="single" w:sz="4" w:space="0" w:color="auto"/>
            </w:tcBorders>
            <w:hideMark/>
          </w:tcPr>
          <w:p w14:paraId="3F950F97"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bCs/>
                <w:kern w:val="24"/>
                <w:szCs w:val="21"/>
              </w:rPr>
              <w:t>顧客管理（営業）システム</w:t>
            </w:r>
          </w:p>
        </w:tc>
        <w:tc>
          <w:tcPr>
            <w:tcW w:w="5953" w:type="dxa"/>
            <w:tcBorders>
              <w:top w:val="single" w:sz="4" w:space="0" w:color="auto"/>
              <w:left w:val="single" w:sz="4" w:space="0" w:color="auto"/>
              <w:bottom w:val="single" w:sz="4" w:space="0" w:color="auto"/>
              <w:right w:val="single" w:sz="4" w:space="0" w:color="auto"/>
            </w:tcBorders>
            <w:hideMark/>
          </w:tcPr>
          <w:p w14:paraId="5483E500"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kern w:val="24"/>
                <w:szCs w:val="21"/>
              </w:rPr>
              <w:t>顧客（販売先）、請求書等の情報管理</w:t>
            </w:r>
          </w:p>
        </w:tc>
      </w:tr>
      <w:tr w:rsidR="00B02942" w:rsidRPr="001001FA" w14:paraId="730A6436" w14:textId="77777777" w:rsidTr="001001FA">
        <w:tc>
          <w:tcPr>
            <w:tcW w:w="2694" w:type="dxa"/>
            <w:tcBorders>
              <w:top w:val="single" w:sz="4" w:space="0" w:color="auto"/>
              <w:left w:val="single" w:sz="4" w:space="0" w:color="auto"/>
              <w:bottom w:val="single" w:sz="4" w:space="0" w:color="auto"/>
              <w:right w:val="single" w:sz="4" w:space="0" w:color="auto"/>
            </w:tcBorders>
            <w:hideMark/>
          </w:tcPr>
          <w:p w14:paraId="71CC9C50"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bCs/>
                <w:kern w:val="24"/>
                <w:szCs w:val="21"/>
              </w:rPr>
              <w:t>人事管理システム</w:t>
            </w:r>
          </w:p>
        </w:tc>
        <w:tc>
          <w:tcPr>
            <w:tcW w:w="5953" w:type="dxa"/>
            <w:tcBorders>
              <w:top w:val="single" w:sz="4" w:space="0" w:color="auto"/>
              <w:left w:val="single" w:sz="4" w:space="0" w:color="auto"/>
              <w:bottom w:val="single" w:sz="4" w:space="0" w:color="auto"/>
              <w:right w:val="single" w:sz="4" w:space="0" w:color="auto"/>
            </w:tcBorders>
            <w:hideMark/>
          </w:tcPr>
          <w:p w14:paraId="5195988E" w14:textId="77777777" w:rsidR="00B02942" w:rsidRPr="001001FA" w:rsidRDefault="00B02942" w:rsidP="001B6CD4">
            <w:pPr>
              <w:rPr>
                <w:rFonts w:ascii="游明朝" w:eastAsia="游明朝" w:hAnsi="游明朝"/>
                <w:kern w:val="24"/>
                <w:szCs w:val="21"/>
              </w:rPr>
            </w:pPr>
            <w:r w:rsidRPr="001001FA">
              <w:rPr>
                <w:rFonts w:ascii="游明朝" w:eastAsia="游明朝" w:hAnsi="游明朝" w:hint="eastAsia"/>
                <w:bCs/>
                <w:kern w:val="24"/>
                <w:szCs w:val="21"/>
              </w:rPr>
              <w:t>社員の</w:t>
            </w:r>
            <w:r w:rsidRPr="001001FA">
              <w:rPr>
                <w:rFonts w:ascii="游明朝" w:eastAsia="游明朝" w:hAnsi="游明朝" w:hint="eastAsia"/>
                <w:kern w:val="24"/>
                <w:szCs w:val="21"/>
              </w:rPr>
              <w:t>昇進・賞罰・給与、人材の採用・配置転換等の情報管理</w:t>
            </w:r>
          </w:p>
        </w:tc>
      </w:tr>
    </w:tbl>
    <w:p w14:paraId="70B369A5" w14:textId="77777777" w:rsidR="00B02942" w:rsidRPr="001001FA" w:rsidRDefault="00B02942" w:rsidP="00B02942">
      <w:pPr>
        <w:rPr>
          <w:rFonts w:ascii="游明朝" w:eastAsia="游明朝" w:hAnsi="游明朝"/>
          <w:kern w:val="24"/>
          <w:sz w:val="20"/>
          <w:szCs w:val="20"/>
        </w:rPr>
      </w:pPr>
    </w:p>
    <w:p w14:paraId="2DE8CCDD" w14:textId="77777777" w:rsidR="00B02942" w:rsidRPr="001001FA" w:rsidRDefault="00B02942" w:rsidP="00D44F20">
      <w:pPr>
        <w:rPr>
          <w:rFonts w:ascii="游明朝" w:eastAsia="游明朝" w:hAnsi="游明朝"/>
        </w:rPr>
      </w:pPr>
      <w:r w:rsidRPr="001001FA">
        <w:rPr>
          <w:rFonts w:ascii="游明朝" w:eastAsia="游明朝" w:hAnsi="游明朝" w:hint="eastAsia"/>
        </w:rPr>
        <w:t>企業情報システムの構造</w:t>
      </w:r>
    </w:p>
    <w:p w14:paraId="5707FFBE" w14:textId="77777777" w:rsidR="00B02942" w:rsidRPr="001001FA" w:rsidRDefault="00B02942" w:rsidP="00B02942">
      <w:pPr>
        <w:rPr>
          <w:rFonts w:ascii="游明朝" w:eastAsia="游明朝" w:hAnsi="游明朝"/>
          <w:kern w:val="24"/>
        </w:rPr>
      </w:pPr>
      <w:r w:rsidRPr="001001FA">
        <w:rPr>
          <w:rFonts w:ascii="游明朝" w:eastAsia="游明朝" w:hAnsi="游明朝" w:hint="eastAsia"/>
          <w:kern w:val="24"/>
        </w:rPr>
        <w:t xml:space="preserve">　次に、企業情報システムの体系を提示する。企業情報システムは、企業の管理レベルに合わせて開発され体系化された歴史を持つ。それは、現場が扱うシステムである「業務情報システム」及び経営層を対象にした「経営情報システム」である。業務情報システムは、顧客に一番近い現場を支えるシステムであり、企業における日常的な業務処理とその管理を行うという定型的な定常的な業務である。</w:t>
      </w:r>
    </w:p>
    <w:p w14:paraId="0232B8D2" w14:textId="77777777" w:rsidR="00B02942" w:rsidRPr="001001FA" w:rsidRDefault="00B02942" w:rsidP="00B02942">
      <w:pPr>
        <w:rPr>
          <w:rFonts w:ascii="游明朝" w:eastAsia="游明朝" w:hAnsi="游明朝"/>
          <w:kern w:val="24"/>
        </w:rPr>
      </w:pPr>
    </w:p>
    <w:p w14:paraId="6EE8F11B" w14:textId="77777777" w:rsidR="00B02942" w:rsidRPr="001001FA" w:rsidRDefault="00B02942" w:rsidP="00DB7A52">
      <w:pPr>
        <w:widowControl/>
        <w:jc w:val="left"/>
        <w:textAlignment w:val="baseline"/>
        <w:rPr>
          <w:rFonts w:ascii="游明朝" w:eastAsia="游明朝" w:hAnsi="游明朝" w:hint="eastAsia"/>
          <w:kern w:val="24"/>
          <w:szCs w:val="21"/>
        </w:rPr>
      </w:pPr>
      <w:bookmarkStart w:id="0" w:name="_GoBack"/>
      <w:bookmarkEnd w:id="0"/>
    </w:p>
    <w:p w14:paraId="79768814" w14:textId="77777777" w:rsidR="00C15B00" w:rsidRPr="001001FA" w:rsidRDefault="00B02942" w:rsidP="00D44F20">
      <w:pPr>
        <w:widowControl/>
        <w:ind w:firstLineChars="100" w:firstLine="210"/>
        <w:jc w:val="left"/>
        <w:textAlignment w:val="baseline"/>
        <w:rPr>
          <w:rFonts w:ascii="游明朝" w:eastAsia="游明朝" w:hAnsi="游明朝"/>
          <w:kern w:val="24"/>
          <w:szCs w:val="21"/>
        </w:rPr>
      </w:pPr>
      <w:r w:rsidRPr="001001FA">
        <w:rPr>
          <w:rFonts w:ascii="游明朝" w:eastAsia="游明朝" w:hAnsi="游明朝" w:hint="eastAsia"/>
          <w:kern w:val="24"/>
          <w:szCs w:val="21"/>
        </w:rPr>
        <w:lastRenderedPageBreak/>
        <w:t>一方、経営情報システムは、総体的に言えば、戦略計画に添った施策を下部組織である業務情報システムに伝え、企業全体が有機的に稼働しているかを管理する役目を持つ。それぞれのシステムを、身近な例を挙げるなどして分かり易く提示する必要がある。</w:t>
      </w:r>
    </w:p>
    <w:p w14:paraId="534F4DFE" w14:textId="77777777" w:rsidR="00E34A8D" w:rsidRPr="001001FA" w:rsidRDefault="00E34A8D">
      <w:pPr>
        <w:rPr>
          <w:rFonts w:ascii="游明朝" w:eastAsia="游明朝" w:hAnsi="游明朝"/>
        </w:rPr>
      </w:pPr>
    </w:p>
    <w:sectPr w:rsidR="00E34A8D" w:rsidRPr="001001FA" w:rsidSect="009C1E4D">
      <w:pgSz w:w="11906" w:h="16838"/>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3B4F5" w14:textId="77777777" w:rsidR="006B2B60" w:rsidRDefault="006B2B60" w:rsidP="00B02942">
      <w:r>
        <w:separator/>
      </w:r>
    </w:p>
  </w:endnote>
  <w:endnote w:type="continuationSeparator" w:id="0">
    <w:p w14:paraId="24D74822" w14:textId="77777777" w:rsidR="006B2B60" w:rsidRDefault="006B2B60" w:rsidP="00B0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58CB9" w14:textId="77777777" w:rsidR="006B2B60" w:rsidRDefault="006B2B60" w:rsidP="00B02942">
      <w:r>
        <w:separator/>
      </w:r>
    </w:p>
  </w:footnote>
  <w:footnote w:type="continuationSeparator" w:id="0">
    <w:p w14:paraId="5D51D0D8" w14:textId="77777777" w:rsidR="006B2B60" w:rsidRDefault="006B2B60" w:rsidP="00B029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81461A"/>
    <w:multiLevelType w:val="hybridMultilevel"/>
    <w:tmpl w:val="01C645FC"/>
    <w:lvl w:ilvl="0" w:tplc="349A56F4">
      <w:start w:val="1"/>
      <w:numFmt w:val="decimal"/>
      <w:pStyle w:val="a"/>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defaultTabStop w:val="840"/>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942"/>
    <w:rsid w:val="00017FE2"/>
    <w:rsid w:val="000D46A2"/>
    <w:rsid w:val="001001FA"/>
    <w:rsid w:val="001311BA"/>
    <w:rsid w:val="00202F88"/>
    <w:rsid w:val="00262869"/>
    <w:rsid w:val="002C2107"/>
    <w:rsid w:val="002C2D26"/>
    <w:rsid w:val="00393986"/>
    <w:rsid w:val="003C23EA"/>
    <w:rsid w:val="003D1B6D"/>
    <w:rsid w:val="005E02DE"/>
    <w:rsid w:val="006446EC"/>
    <w:rsid w:val="00666122"/>
    <w:rsid w:val="006B0164"/>
    <w:rsid w:val="006B2B60"/>
    <w:rsid w:val="006C17E9"/>
    <w:rsid w:val="006E533C"/>
    <w:rsid w:val="007A7196"/>
    <w:rsid w:val="008249D4"/>
    <w:rsid w:val="00870669"/>
    <w:rsid w:val="009C1E4D"/>
    <w:rsid w:val="00B02942"/>
    <w:rsid w:val="00C15B00"/>
    <w:rsid w:val="00C35B65"/>
    <w:rsid w:val="00D44F20"/>
    <w:rsid w:val="00D529CD"/>
    <w:rsid w:val="00DB7A52"/>
    <w:rsid w:val="00DD32A8"/>
    <w:rsid w:val="00E34A8D"/>
    <w:rsid w:val="00EC4B81"/>
    <w:rsid w:val="00ED1B3E"/>
    <w:rsid w:val="00FC6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9D121B"/>
  <w15:chartTrackingRefBased/>
  <w15:docId w15:val="{F5984EB4-CEC0-437D-B588-11D4EDA0C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02942"/>
    <w:pPr>
      <w:widowControl w:val="0"/>
      <w:jc w:val="both"/>
    </w:pPr>
  </w:style>
  <w:style w:type="paragraph" w:styleId="1">
    <w:name w:val="heading 1"/>
    <w:basedOn w:val="a0"/>
    <w:next w:val="a0"/>
    <w:link w:val="10"/>
    <w:uiPriority w:val="9"/>
    <w:qFormat/>
    <w:rsid w:val="00B02942"/>
    <w:pPr>
      <w:keepNext/>
      <w:outlineLvl w:val="0"/>
    </w:pPr>
    <w:rPr>
      <w:rFonts w:asciiTheme="majorHAnsi" w:eastAsiaTheme="majorEastAsia" w:hAnsiTheme="majorHAnsi" w:cstheme="majorBid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unhideWhenUsed/>
    <w:rsid w:val="00B02942"/>
    <w:pPr>
      <w:snapToGrid w:val="0"/>
      <w:jc w:val="left"/>
    </w:pPr>
  </w:style>
  <w:style w:type="character" w:customStyle="1" w:styleId="a5">
    <w:name w:val="脚注文字列 (文字)"/>
    <w:basedOn w:val="a1"/>
    <w:link w:val="a4"/>
    <w:uiPriority w:val="99"/>
    <w:semiHidden/>
    <w:rsid w:val="00B02942"/>
  </w:style>
  <w:style w:type="paragraph" w:styleId="a6">
    <w:name w:val="caption"/>
    <w:basedOn w:val="a0"/>
    <w:next w:val="a0"/>
    <w:uiPriority w:val="35"/>
    <w:unhideWhenUsed/>
    <w:qFormat/>
    <w:rsid w:val="00B02942"/>
    <w:rPr>
      <w:b/>
      <w:bCs/>
      <w:szCs w:val="21"/>
    </w:rPr>
  </w:style>
  <w:style w:type="paragraph" w:styleId="a7">
    <w:name w:val="Title"/>
    <w:basedOn w:val="a0"/>
    <w:next w:val="a0"/>
    <w:link w:val="a8"/>
    <w:uiPriority w:val="10"/>
    <w:qFormat/>
    <w:rsid w:val="00B02942"/>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1"/>
    <w:link w:val="a7"/>
    <w:uiPriority w:val="10"/>
    <w:rsid w:val="00B02942"/>
    <w:rPr>
      <w:rFonts w:asciiTheme="majorHAnsi" w:eastAsia="ＭＳ ゴシック" w:hAnsiTheme="majorHAnsi" w:cstheme="majorBidi"/>
      <w:sz w:val="32"/>
      <w:szCs w:val="32"/>
    </w:rPr>
  </w:style>
  <w:style w:type="character" w:styleId="a9">
    <w:name w:val="footnote reference"/>
    <w:basedOn w:val="a1"/>
    <w:uiPriority w:val="99"/>
    <w:semiHidden/>
    <w:unhideWhenUsed/>
    <w:rsid w:val="00B02942"/>
    <w:rPr>
      <w:vertAlign w:val="superscript"/>
    </w:rPr>
  </w:style>
  <w:style w:type="table" w:styleId="aa">
    <w:name w:val="Table Grid"/>
    <w:basedOn w:val="a2"/>
    <w:uiPriority w:val="59"/>
    <w:rsid w:val="00B0294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番号付き見出し１"/>
    <w:basedOn w:val="1"/>
    <w:link w:val="ab"/>
    <w:qFormat/>
    <w:rsid w:val="00B02942"/>
    <w:pPr>
      <w:numPr>
        <w:numId w:val="1"/>
      </w:numPr>
    </w:pPr>
  </w:style>
  <w:style w:type="character" w:customStyle="1" w:styleId="ab">
    <w:name w:val="番号付き見出し１ (文字)"/>
    <w:basedOn w:val="10"/>
    <w:link w:val="a"/>
    <w:rsid w:val="00B02942"/>
    <w:rPr>
      <w:rFonts w:asciiTheme="majorHAnsi" w:eastAsiaTheme="majorEastAsia" w:hAnsiTheme="majorHAnsi" w:cstheme="majorBidi"/>
      <w:sz w:val="24"/>
      <w:szCs w:val="24"/>
    </w:rPr>
  </w:style>
  <w:style w:type="character" w:customStyle="1" w:styleId="10">
    <w:name w:val="見出し 1 (文字)"/>
    <w:basedOn w:val="a1"/>
    <w:link w:val="1"/>
    <w:uiPriority w:val="9"/>
    <w:rsid w:val="00B02942"/>
    <w:rPr>
      <w:rFonts w:asciiTheme="majorHAnsi" w:eastAsiaTheme="majorEastAsia" w:hAnsiTheme="majorHAnsi" w:cstheme="majorBidi"/>
      <w:sz w:val="24"/>
      <w:szCs w:val="24"/>
    </w:rPr>
  </w:style>
  <w:style w:type="paragraph" w:styleId="ac">
    <w:name w:val="Bibliography"/>
    <w:basedOn w:val="a0"/>
    <w:next w:val="a0"/>
    <w:uiPriority w:val="37"/>
    <w:unhideWhenUsed/>
    <w:rsid w:val="006E533C"/>
  </w:style>
  <w:style w:type="paragraph" w:styleId="ad">
    <w:name w:val="header"/>
    <w:basedOn w:val="a0"/>
    <w:link w:val="ae"/>
    <w:uiPriority w:val="99"/>
    <w:unhideWhenUsed/>
    <w:rsid w:val="00D529CD"/>
    <w:pPr>
      <w:tabs>
        <w:tab w:val="center" w:pos="4252"/>
        <w:tab w:val="right" w:pos="8504"/>
      </w:tabs>
      <w:snapToGrid w:val="0"/>
    </w:pPr>
  </w:style>
  <w:style w:type="character" w:customStyle="1" w:styleId="ae">
    <w:name w:val="ヘッダー (文字)"/>
    <w:basedOn w:val="a1"/>
    <w:link w:val="ad"/>
    <w:uiPriority w:val="99"/>
    <w:rsid w:val="00D529CD"/>
  </w:style>
  <w:style w:type="paragraph" w:styleId="af">
    <w:name w:val="footer"/>
    <w:basedOn w:val="a0"/>
    <w:link w:val="af0"/>
    <w:uiPriority w:val="99"/>
    <w:unhideWhenUsed/>
    <w:rsid w:val="00D529CD"/>
    <w:pPr>
      <w:tabs>
        <w:tab w:val="center" w:pos="4252"/>
        <w:tab w:val="right" w:pos="8504"/>
      </w:tabs>
      <w:snapToGrid w:val="0"/>
    </w:pPr>
  </w:style>
  <w:style w:type="character" w:customStyle="1" w:styleId="af0">
    <w:name w:val="フッター (文字)"/>
    <w:basedOn w:val="a1"/>
    <w:link w:val="af"/>
    <w:uiPriority w:val="99"/>
    <w:rsid w:val="00D52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406786">
      <w:bodyDiv w:val="1"/>
      <w:marLeft w:val="0"/>
      <w:marRight w:val="0"/>
      <w:marTop w:val="0"/>
      <w:marBottom w:val="0"/>
      <w:divBdr>
        <w:top w:val="none" w:sz="0" w:space="0" w:color="auto"/>
        <w:left w:val="none" w:sz="0" w:space="0" w:color="auto"/>
        <w:bottom w:val="none" w:sz="0" w:space="0" w:color="auto"/>
        <w:right w:val="none" w:sz="0" w:space="0" w:color="auto"/>
      </w:divBdr>
    </w:div>
    <w:div w:id="1085296869">
      <w:bodyDiv w:val="1"/>
      <w:marLeft w:val="0"/>
      <w:marRight w:val="0"/>
      <w:marTop w:val="0"/>
      <w:marBottom w:val="0"/>
      <w:divBdr>
        <w:top w:val="none" w:sz="0" w:space="0" w:color="auto"/>
        <w:left w:val="none" w:sz="0" w:space="0" w:color="auto"/>
        <w:bottom w:val="none" w:sz="0" w:space="0" w:color="auto"/>
        <w:right w:val="none" w:sz="0" w:space="0" w:color="auto"/>
      </w:divBdr>
    </w:div>
    <w:div w:id="1183016200">
      <w:bodyDiv w:val="1"/>
      <w:marLeft w:val="0"/>
      <w:marRight w:val="0"/>
      <w:marTop w:val="0"/>
      <w:marBottom w:val="0"/>
      <w:divBdr>
        <w:top w:val="none" w:sz="0" w:space="0" w:color="auto"/>
        <w:left w:val="none" w:sz="0" w:space="0" w:color="auto"/>
        <w:bottom w:val="none" w:sz="0" w:space="0" w:color="auto"/>
        <w:right w:val="none" w:sz="0" w:space="0" w:color="auto"/>
      </w:divBdr>
    </w:div>
    <w:div w:id="1577518835">
      <w:bodyDiv w:val="1"/>
      <w:marLeft w:val="0"/>
      <w:marRight w:val="0"/>
      <w:marTop w:val="0"/>
      <w:marBottom w:val="0"/>
      <w:divBdr>
        <w:top w:val="none" w:sz="0" w:space="0" w:color="auto"/>
        <w:left w:val="none" w:sz="0" w:space="0" w:color="auto"/>
        <w:bottom w:val="none" w:sz="0" w:space="0" w:color="auto"/>
        <w:right w:val="none" w:sz="0" w:space="0" w:color="auto"/>
      </w:divBdr>
    </w:div>
    <w:div w:id="1749109240">
      <w:bodyDiv w:val="1"/>
      <w:marLeft w:val="0"/>
      <w:marRight w:val="0"/>
      <w:marTop w:val="0"/>
      <w:marBottom w:val="0"/>
      <w:divBdr>
        <w:top w:val="none" w:sz="0" w:space="0" w:color="auto"/>
        <w:left w:val="none" w:sz="0" w:space="0" w:color="auto"/>
        <w:bottom w:val="none" w:sz="0" w:space="0" w:color="auto"/>
        <w:right w:val="none" w:sz="0" w:space="0" w:color="auto"/>
      </w:divBdr>
    </w:div>
    <w:div w:id="1929577590">
      <w:bodyDiv w:val="1"/>
      <w:marLeft w:val="0"/>
      <w:marRight w:val="0"/>
      <w:marTop w:val="0"/>
      <w:marBottom w:val="0"/>
      <w:divBdr>
        <w:top w:val="none" w:sz="0" w:space="0" w:color="auto"/>
        <w:left w:val="none" w:sz="0" w:space="0" w:color="auto"/>
        <w:bottom w:val="none" w:sz="0" w:space="0" w:color="auto"/>
        <w:right w:val="none" w:sz="0" w:space="0" w:color="auto"/>
      </w:divBdr>
    </w:div>
    <w:div w:id="206255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169C8DC-1977-45EF-B269-8AC6D4C72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156</Words>
  <Characters>891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齋藤真弓</dc:creator>
  <cp:keywords/>
  <dc:description/>
  <cp:lastModifiedBy>齋藤 真弓</cp:lastModifiedBy>
  <cp:revision>3</cp:revision>
  <dcterms:created xsi:type="dcterms:W3CDTF">2020-01-12T01:46:00Z</dcterms:created>
  <dcterms:modified xsi:type="dcterms:W3CDTF">2020-03-21T14:43:00Z</dcterms:modified>
</cp:coreProperties>
</file>